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07B3" w:rsidRDefault="009D07B3" w:rsidP="009D07B3">
      <w:pPr>
        <w:pStyle w:val="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15" w:color="auto"/>
          <w:between w:val="single" w:sz="4" w:space="1" w:color="auto"/>
          <w:bar w:val="single" w:sz="4" w:color="auto"/>
        </w:pBdr>
        <w:spacing w:after="118"/>
        <w:ind w:left="-3" w:right="121"/>
      </w:pPr>
      <w:bookmarkStart w:id="0" w:name="_Toc15445"/>
      <w:bookmarkStart w:id="1" w:name="_GoBack"/>
      <w:r>
        <w:t xml:space="preserve">Общая информация </w:t>
      </w:r>
      <w:bookmarkEnd w:id="0"/>
    </w:p>
    <w:p w:rsidR="009D07B3" w:rsidRDefault="009D07B3" w:rsidP="009D07B3">
      <w:pPr>
        <w:pBdr>
          <w:top w:val="single" w:sz="4" w:space="1" w:color="auto"/>
          <w:left w:val="single" w:sz="4" w:space="9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spacing w:after="17" w:line="248" w:lineRule="auto"/>
        <w:ind w:left="4536" w:hanging="4350"/>
        <w:jc w:val="left"/>
      </w:pPr>
      <w:r>
        <w:t xml:space="preserve">Адрес </w:t>
      </w:r>
      <w:r>
        <w:tab/>
      </w:r>
      <w:r w:rsidR="00933D8E">
        <w:t xml:space="preserve">              </w:t>
      </w:r>
      <w:r w:rsidRPr="00235ECA">
        <w:rPr>
          <w:i/>
        </w:rPr>
        <w:t xml:space="preserve">город Ульяновск, </w:t>
      </w:r>
      <w:r w:rsidRPr="009D07B3">
        <w:rPr>
          <w:i/>
        </w:rPr>
        <w:t>ул. Карбышева, 30</w:t>
      </w:r>
    </w:p>
    <w:p w:rsidR="009D07B3" w:rsidRPr="009D07B3" w:rsidRDefault="009D07B3" w:rsidP="00933D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tabs>
          <w:tab w:val="center" w:pos="6944"/>
        </w:tabs>
        <w:spacing w:after="17" w:line="248" w:lineRule="auto"/>
        <w:ind w:firstLine="0"/>
        <w:jc w:val="left"/>
        <w:rPr>
          <w:szCs w:val="28"/>
        </w:rPr>
      </w:pPr>
      <w:r w:rsidRPr="002D3D1B">
        <w:rPr>
          <w:szCs w:val="28"/>
        </w:rPr>
        <w:t xml:space="preserve">Режим работы </w:t>
      </w:r>
      <w:r w:rsidRPr="002D3D1B">
        <w:rPr>
          <w:szCs w:val="28"/>
        </w:rPr>
        <w:tab/>
      </w:r>
      <w:r>
        <w:rPr>
          <w:szCs w:val="28"/>
        </w:rPr>
        <w:t xml:space="preserve">      </w:t>
      </w:r>
      <w:r w:rsidR="00933D8E">
        <w:rPr>
          <w:szCs w:val="28"/>
        </w:rPr>
        <w:t xml:space="preserve">                       </w:t>
      </w:r>
      <w:r>
        <w:rPr>
          <w:szCs w:val="28"/>
        </w:rPr>
        <w:t xml:space="preserve">     </w:t>
      </w:r>
      <w:r w:rsidRPr="009D07B3">
        <w:rPr>
          <w:szCs w:val="28"/>
        </w:rPr>
        <w:t>Ежедневно: 09.30 – 18.00</w:t>
      </w:r>
    </w:p>
    <w:p w:rsidR="009D07B3" w:rsidRPr="009D07B3" w:rsidRDefault="009D07B3" w:rsidP="00933D8E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tabs>
          <w:tab w:val="center" w:pos="6944"/>
        </w:tabs>
        <w:spacing w:after="17" w:line="248" w:lineRule="auto"/>
        <w:ind w:firstLine="0"/>
        <w:jc w:val="right"/>
        <w:rPr>
          <w:szCs w:val="28"/>
        </w:rPr>
      </w:pPr>
      <w:r w:rsidRPr="009D07B3">
        <w:rPr>
          <w:szCs w:val="28"/>
        </w:rPr>
        <w:t>Выходной день – понедельник</w:t>
      </w:r>
    </w:p>
    <w:p w:rsidR="009D07B3" w:rsidRPr="00881DD3" w:rsidRDefault="009D07B3" w:rsidP="00881DD3">
      <w:pPr>
        <w:pBdr>
          <w:top w:val="single" w:sz="4" w:space="1" w:color="auto"/>
          <w:left w:val="single" w:sz="4" w:space="1" w:color="auto"/>
          <w:bottom w:val="single" w:sz="4" w:space="1" w:color="auto"/>
          <w:right w:val="single" w:sz="4" w:space="6" w:color="auto"/>
          <w:between w:val="single" w:sz="4" w:space="1" w:color="auto"/>
          <w:bar w:val="single" w:sz="4" w:color="auto"/>
        </w:pBdr>
        <w:tabs>
          <w:tab w:val="center" w:pos="6944"/>
        </w:tabs>
        <w:spacing w:after="17" w:line="248" w:lineRule="auto"/>
        <w:ind w:firstLine="0"/>
        <w:jc w:val="right"/>
      </w:pPr>
      <w:r w:rsidRPr="009D07B3">
        <w:rPr>
          <w:szCs w:val="28"/>
        </w:rPr>
        <w:t>Санитарный день – последняя среда месяца.</w:t>
      </w:r>
    </w:p>
    <w:p w:rsidR="009D07B3" w:rsidRDefault="009D07B3" w:rsidP="009D07B3">
      <w:pPr>
        <w:spacing w:line="237" w:lineRule="auto"/>
        <w:ind w:left="110" w:right="5464" w:firstLine="0"/>
        <w:rPr>
          <w:b/>
        </w:rPr>
      </w:pPr>
    </w:p>
    <w:p w:rsidR="009D07B3" w:rsidRDefault="009D07B3" w:rsidP="009D07B3">
      <w:pPr>
        <w:spacing w:line="237" w:lineRule="auto"/>
        <w:ind w:left="110" w:right="5464" w:firstLine="0"/>
        <w:rPr>
          <w:b/>
        </w:rPr>
      </w:pPr>
      <w:r>
        <w:rPr>
          <w:b/>
        </w:rPr>
        <w:t>Условия доступности</w:t>
      </w:r>
    </w:p>
    <w:p w:rsidR="009D07B3" w:rsidRDefault="009D07B3" w:rsidP="009D07B3">
      <w:pPr>
        <w:spacing w:line="237" w:lineRule="auto"/>
        <w:ind w:left="110" w:right="5464" w:firstLine="0"/>
        <w:rPr>
          <w:b/>
        </w:rPr>
      </w:pPr>
      <w:r w:rsidRPr="00084629">
        <w:rPr>
          <w:b/>
        </w:rPr>
        <w:t xml:space="preserve">для инвалидов </w:t>
      </w:r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115" w:type="dxa"/>
        </w:tblCellMar>
        <w:tblLook w:val="04A0" w:firstRow="1" w:lastRow="0" w:firstColumn="1" w:lastColumn="0" w:noHBand="0" w:noVBand="1"/>
      </w:tblPr>
      <w:tblGrid>
        <w:gridCol w:w="7521"/>
        <w:gridCol w:w="2693"/>
      </w:tblGrid>
      <w:tr w:rsidR="00933D8E" w:rsidRPr="00933D8E" w:rsidTr="00933D8E">
        <w:trPr>
          <w:trHeight w:val="291"/>
        </w:trPr>
        <w:tc>
          <w:tcPr>
            <w:tcW w:w="10214" w:type="dxa"/>
            <w:gridSpan w:val="2"/>
          </w:tcPr>
          <w:p w:rsidR="00933D8E" w:rsidRPr="00933D8E" w:rsidRDefault="00933D8E" w:rsidP="00933D8E">
            <w:pPr>
              <w:pStyle w:val="ConsPlusNonformat"/>
              <w:ind w:right="-115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b/>
                <w:sz w:val="28"/>
                <w:szCs w:val="28"/>
              </w:rPr>
              <w:t>Все категории инвалидов и маломобильных граждан</w:t>
            </w:r>
          </w:p>
        </w:tc>
      </w:tr>
      <w:tr w:rsidR="00933D8E" w:rsidRPr="00933D8E" w:rsidTr="00933D8E">
        <w:trPr>
          <w:trHeight w:val="355"/>
        </w:trPr>
        <w:tc>
          <w:tcPr>
            <w:tcW w:w="7521" w:type="dxa"/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sz w:val="28"/>
                <w:szCs w:val="28"/>
              </w:rPr>
              <w:t>в том числе инвалиды:</w:t>
            </w:r>
          </w:p>
        </w:tc>
        <w:tc>
          <w:tcPr>
            <w:tcW w:w="2693" w:type="dxa"/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33D8E" w:rsidRPr="00933D8E" w:rsidTr="00933D8E">
        <w:trPr>
          <w:trHeight w:val="725"/>
        </w:trPr>
        <w:tc>
          <w:tcPr>
            <w:tcW w:w="7521" w:type="dxa"/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sz w:val="28"/>
                <w:szCs w:val="28"/>
              </w:rPr>
              <w:t>передвигающиеся на креслах-колясках</w:t>
            </w:r>
          </w:p>
        </w:tc>
        <w:tc>
          <w:tcPr>
            <w:tcW w:w="2693" w:type="dxa"/>
          </w:tcPr>
          <w:p w:rsidR="00933D8E" w:rsidRPr="00933D8E" w:rsidRDefault="00933D8E" w:rsidP="00933D8E">
            <w:pPr>
              <w:pStyle w:val="ConsPlusNonformat"/>
              <w:ind w:left="-11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i/>
                <w:sz w:val="28"/>
                <w:szCs w:val="28"/>
              </w:rPr>
              <w:t>недоступен</w:t>
            </w:r>
          </w:p>
        </w:tc>
      </w:tr>
      <w:tr w:rsidR="00933D8E" w:rsidRPr="00933D8E" w:rsidTr="00933D8E">
        <w:trPr>
          <w:trHeight w:val="539"/>
        </w:trPr>
        <w:tc>
          <w:tcPr>
            <w:tcW w:w="7521" w:type="dxa"/>
            <w:tcBorders>
              <w:bottom w:val="single" w:sz="4" w:space="0" w:color="auto"/>
            </w:tcBorders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sz w:val="28"/>
                <w:szCs w:val="28"/>
              </w:rPr>
              <w:t>с нарушениями опорно-двигательного аппарата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933D8E" w:rsidRPr="00933D8E" w:rsidRDefault="00933D8E" w:rsidP="00933D8E">
            <w:pPr>
              <w:pStyle w:val="ConsPlusNonformat"/>
              <w:ind w:left="-110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д</w:t>
            </w:r>
            <w:r w:rsidRPr="00933D8E">
              <w:rPr>
                <w:rFonts w:ascii="Times New Roman" w:hAnsi="Times New Roman" w:cs="Times New Roman"/>
                <w:i/>
                <w:sz w:val="28"/>
                <w:szCs w:val="28"/>
              </w:rPr>
              <w:t>оступен условно</w:t>
            </w:r>
          </w:p>
        </w:tc>
      </w:tr>
      <w:tr w:rsidR="00933D8E" w:rsidRPr="00933D8E" w:rsidTr="00933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sz w:val="28"/>
                <w:szCs w:val="28"/>
              </w:rPr>
              <w:t>с нарушениями зрения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8E" w:rsidRPr="00933D8E" w:rsidRDefault="00933D8E" w:rsidP="00933D8E">
            <w:pPr>
              <w:ind w:left="-110" w:firstLine="110"/>
              <w:jc w:val="center"/>
              <w:rPr>
                <w:i/>
              </w:rPr>
            </w:pPr>
            <w:r w:rsidRPr="00933D8E">
              <w:rPr>
                <w:i/>
                <w:szCs w:val="28"/>
              </w:rPr>
              <w:t>недоступен</w:t>
            </w:r>
          </w:p>
        </w:tc>
      </w:tr>
      <w:tr w:rsidR="00933D8E" w:rsidRPr="00933D8E" w:rsidTr="00933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sz w:val="28"/>
                <w:szCs w:val="28"/>
              </w:rPr>
              <w:t>с нарушениями слуха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8E" w:rsidRPr="00933D8E" w:rsidRDefault="00933D8E" w:rsidP="00933D8E">
            <w:pPr>
              <w:ind w:left="-110" w:firstLine="110"/>
              <w:jc w:val="center"/>
              <w:rPr>
                <w:i/>
              </w:rPr>
            </w:pPr>
            <w:r w:rsidRPr="00933D8E">
              <w:rPr>
                <w:i/>
                <w:szCs w:val="28"/>
              </w:rPr>
              <w:t>недоступен</w:t>
            </w:r>
          </w:p>
        </w:tc>
      </w:tr>
      <w:tr w:rsidR="00933D8E" w:rsidRPr="00933D8E" w:rsidTr="00933D8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0" w:type="dxa"/>
            <w:right w:w="0" w:type="dxa"/>
          </w:tblCellMar>
        </w:tblPrEx>
        <w:trPr>
          <w:trHeight w:val="217"/>
        </w:trPr>
        <w:tc>
          <w:tcPr>
            <w:tcW w:w="7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8E" w:rsidRPr="00933D8E" w:rsidRDefault="00933D8E" w:rsidP="00933D8E">
            <w:pPr>
              <w:pStyle w:val="ConsPlusNonformat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33D8E">
              <w:rPr>
                <w:rFonts w:ascii="Times New Roman" w:hAnsi="Times New Roman" w:cs="Times New Roman"/>
                <w:sz w:val="28"/>
                <w:szCs w:val="28"/>
              </w:rPr>
              <w:t>с нарушениями умственного развития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33D8E" w:rsidRPr="00933D8E" w:rsidRDefault="00933D8E" w:rsidP="00933D8E">
            <w:pPr>
              <w:ind w:left="-110" w:firstLine="110"/>
              <w:jc w:val="center"/>
              <w:rPr>
                <w:i/>
              </w:rPr>
            </w:pPr>
            <w:r w:rsidRPr="00933D8E">
              <w:rPr>
                <w:i/>
                <w:szCs w:val="28"/>
              </w:rPr>
              <w:t>недоступен</w:t>
            </w:r>
          </w:p>
        </w:tc>
      </w:tr>
    </w:tbl>
    <w:p w:rsidR="009D07B3" w:rsidRDefault="009D07B3" w:rsidP="00933D8E">
      <w:pPr>
        <w:pStyle w:val="2"/>
        <w:ind w:left="0" w:right="121" w:firstLine="0"/>
      </w:pPr>
      <w:bookmarkStart w:id="2" w:name="_Toc15446"/>
    </w:p>
    <w:p w:rsidR="009D07B3" w:rsidRDefault="009D07B3" w:rsidP="009D07B3">
      <w:pPr>
        <w:pStyle w:val="2"/>
        <w:ind w:left="-3" w:right="121"/>
      </w:pPr>
      <w:r>
        <w:t xml:space="preserve">Транспортная доступность </w:t>
      </w:r>
      <w:bookmarkEnd w:id="2"/>
    </w:p>
    <w:tbl>
      <w:tblPr>
        <w:tblStyle w:val="TableGrid"/>
        <w:tblW w:w="10214" w:type="dxa"/>
        <w:tblInd w:w="-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10" w:type="dxa"/>
          <w:right w:w="35" w:type="dxa"/>
        </w:tblCellMar>
        <w:tblLook w:val="04A0" w:firstRow="1" w:lastRow="0" w:firstColumn="1" w:lastColumn="0" w:noHBand="0" w:noVBand="1"/>
      </w:tblPr>
      <w:tblGrid>
        <w:gridCol w:w="4119"/>
        <w:gridCol w:w="6095"/>
      </w:tblGrid>
      <w:tr w:rsidR="009D07B3" w:rsidTr="00A67E7A">
        <w:trPr>
          <w:trHeight w:val="972"/>
        </w:trPr>
        <w:tc>
          <w:tcPr>
            <w:tcW w:w="4119" w:type="dxa"/>
          </w:tcPr>
          <w:p w:rsidR="009D07B3" w:rsidRDefault="009D07B3" w:rsidP="00A67E7A">
            <w:pPr>
              <w:spacing w:after="0" w:line="259" w:lineRule="auto"/>
              <w:ind w:left="12" w:firstLine="0"/>
              <w:jc w:val="left"/>
            </w:pPr>
            <w:r>
              <w:t xml:space="preserve">Маршруты общественного транспорта </w:t>
            </w:r>
          </w:p>
        </w:tc>
        <w:tc>
          <w:tcPr>
            <w:tcW w:w="6095" w:type="dxa"/>
          </w:tcPr>
          <w:p w:rsidR="009D07B3" w:rsidRPr="00F44C4A" w:rsidRDefault="009D07B3" w:rsidP="00AF5C41">
            <w:pPr>
              <w:spacing w:after="0" w:line="240" w:lineRule="auto"/>
              <w:ind w:firstLine="0"/>
              <w:jc w:val="left"/>
              <w:rPr>
                <w:color w:val="auto"/>
                <w:szCs w:val="28"/>
              </w:rPr>
            </w:pPr>
            <w:r w:rsidRPr="00F44C4A">
              <w:rPr>
                <w:szCs w:val="28"/>
              </w:rPr>
              <w:t>Автобус</w:t>
            </w:r>
            <w:r w:rsidRPr="00F44C4A">
              <w:rPr>
                <w:i/>
                <w:szCs w:val="28"/>
              </w:rPr>
              <w:t xml:space="preserve"> №№ </w:t>
            </w:r>
            <w:r w:rsidR="00AF5C41" w:rsidRPr="00F44C4A">
              <w:rPr>
                <w:i/>
                <w:color w:val="auto"/>
                <w:szCs w:val="28"/>
              </w:rPr>
              <w:t>35, 149, 482,</w:t>
            </w:r>
            <w:r w:rsidR="00AF5C41" w:rsidRPr="00F44C4A">
              <w:rPr>
                <w:i/>
                <w:szCs w:val="28"/>
              </w:rPr>
              <w:t xml:space="preserve"> </w:t>
            </w:r>
            <w:r w:rsidR="00AF5C41" w:rsidRPr="00F44C4A">
              <w:rPr>
                <w:i/>
                <w:color w:val="auto"/>
                <w:szCs w:val="28"/>
              </w:rPr>
              <w:t>30, 84</w:t>
            </w:r>
          </w:p>
          <w:p w:rsidR="009D07B3" w:rsidRPr="00F44C4A" w:rsidRDefault="009D07B3" w:rsidP="00A67E7A">
            <w:pPr>
              <w:spacing w:after="0" w:line="240" w:lineRule="auto"/>
              <w:ind w:firstLine="0"/>
              <w:jc w:val="left"/>
              <w:rPr>
                <w:color w:val="auto"/>
                <w:szCs w:val="28"/>
              </w:rPr>
            </w:pPr>
            <w:r w:rsidRPr="00F44C4A">
              <w:rPr>
                <w:szCs w:val="28"/>
              </w:rPr>
              <w:t>Маршрутное такси</w:t>
            </w:r>
            <w:r w:rsidRPr="00F44C4A">
              <w:rPr>
                <w:i/>
                <w:szCs w:val="28"/>
              </w:rPr>
              <w:t xml:space="preserve"> №№ </w:t>
            </w:r>
            <w:r w:rsidR="00F44C4A">
              <w:rPr>
                <w:i/>
                <w:color w:val="auto"/>
                <w:szCs w:val="28"/>
              </w:rPr>
              <w:t>15, 22, 47</w:t>
            </w:r>
          </w:p>
          <w:p w:rsidR="00AF5C41" w:rsidRPr="00F44C4A" w:rsidRDefault="00AF5C41" w:rsidP="00A67E7A">
            <w:pPr>
              <w:spacing w:after="0" w:line="240" w:lineRule="auto"/>
              <w:ind w:firstLine="0"/>
              <w:jc w:val="left"/>
              <w:rPr>
                <w:color w:val="auto"/>
                <w:szCs w:val="28"/>
              </w:rPr>
            </w:pPr>
            <w:r w:rsidRPr="00F44C4A">
              <w:rPr>
                <w:color w:val="auto"/>
                <w:szCs w:val="28"/>
              </w:rPr>
              <w:t xml:space="preserve">Троллейбусы </w:t>
            </w:r>
            <w:r w:rsidRPr="00F44C4A">
              <w:rPr>
                <w:i/>
                <w:color w:val="auto"/>
                <w:szCs w:val="28"/>
              </w:rPr>
              <w:t>№№ 11, 12, 15, 14, 18</w:t>
            </w:r>
          </w:p>
          <w:p w:rsidR="009D07B3" w:rsidRPr="00084629" w:rsidRDefault="00AF5C41" w:rsidP="00AF5C41">
            <w:pPr>
              <w:pStyle w:val="1"/>
              <w:numPr>
                <w:ilvl w:val="0"/>
                <w:numId w:val="0"/>
              </w:numPr>
              <w:ind w:left="10"/>
              <w:jc w:val="both"/>
              <w:outlineLvl w:val="0"/>
              <w:rPr>
                <w:b w:val="0"/>
                <w:color w:val="auto"/>
                <w:sz w:val="48"/>
              </w:rPr>
            </w:pPr>
            <w:r w:rsidRPr="00F44C4A">
              <w:rPr>
                <w:b w:val="0"/>
                <w:szCs w:val="28"/>
              </w:rPr>
              <w:t>название остановок</w:t>
            </w:r>
            <w:r w:rsidR="009D07B3" w:rsidRPr="00F44C4A">
              <w:rPr>
                <w:b w:val="0"/>
                <w:i/>
                <w:szCs w:val="28"/>
              </w:rPr>
              <w:t xml:space="preserve"> </w:t>
            </w:r>
            <w:r w:rsidRPr="00F44C4A">
              <w:rPr>
                <w:b w:val="0"/>
                <w:i/>
                <w:szCs w:val="28"/>
              </w:rPr>
              <w:t xml:space="preserve">Проспект Авиастроителей / </w:t>
            </w:r>
            <w:r w:rsidR="00F44C4A">
              <w:rPr>
                <w:b w:val="0"/>
                <w:i/>
                <w:szCs w:val="28"/>
              </w:rPr>
              <w:t>Детская поликлиника №</w:t>
            </w:r>
            <w:r w:rsidRPr="00F44C4A">
              <w:rPr>
                <w:b w:val="0"/>
                <w:i/>
                <w:szCs w:val="28"/>
              </w:rPr>
              <w:t>1, Торговый центр Парус</w:t>
            </w:r>
          </w:p>
        </w:tc>
      </w:tr>
      <w:tr w:rsidR="009D07B3" w:rsidTr="00AF5C41">
        <w:trPr>
          <w:trHeight w:val="636"/>
        </w:trPr>
        <w:tc>
          <w:tcPr>
            <w:tcW w:w="4119" w:type="dxa"/>
          </w:tcPr>
          <w:p w:rsidR="009D07B3" w:rsidRDefault="009D07B3" w:rsidP="00A67E7A">
            <w:pPr>
              <w:spacing w:after="0" w:line="259" w:lineRule="auto"/>
              <w:ind w:left="12" w:firstLine="0"/>
              <w:jc w:val="left"/>
            </w:pPr>
            <w:r>
              <w:t xml:space="preserve">Путь от ближайших остановок общественного транспорта </w:t>
            </w:r>
          </w:p>
        </w:tc>
        <w:tc>
          <w:tcPr>
            <w:tcW w:w="6095" w:type="dxa"/>
          </w:tcPr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Путь следования к объекту пассажирским транспортом (описать маршрут движения с использованием пассажирског</w:t>
            </w:r>
            <w:r w:rsidR="00F44C4A" w:rsidRPr="00150361">
              <w:t>о транспорта):</w:t>
            </w:r>
            <w:r w:rsidR="00F44C4A">
              <w:rPr>
                <w:i/>
              </w:rPr>
              <w:t xml:space="preserve"> маршрутное такси, автобус, троллейбус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   адаптированного    пассажирского    транспорта     к    объекту:</w:t>
            </w:r>
            <w:r w:rsidRPr="00AF5C41">
              <w:rPr>
                <w:i/>
              </w:rPr>
              <w:t xml:space="preserve"> не имеется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Расстояние до объекта от остановки транспорта:</w:t>
            </w:r>
            <w:r w:rsidRPr="00AF5C41">
              <w:rPr>
                <w:i/>
              </w:rPr>
              <w:t xml:space="preserve"> маршрутное такси – 280.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Время движения (пешком):</w:t>
            </w:r>
            <w:r w:rsidRPr="00AF5C41">
              <w:rPr>
                <w:i/>
              </w:rPr>
              <w:t xml:space="preserve"> 8 мин. 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Наличие выделенного от проезжей части пешеходного пути (да, нет):</w:t>
            </w:r>
            <w:r w:rsidRPr="00AF5C41">
              <w:rPr>
                <w:i/>
              </w:rPr>
              <w:t xml:space="preserve"> да.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Перекрестки:</w:t>
            </w:r>
            <w:r w:rsidRPr="00AF5C41">
              <w:rPr>
                <w:i/>
              </w:rPr>
              <w:t xml:space="preserve"> регулируемые.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Информация на пути следования к объекту</w:t>
            </w:r>
            <w:r w:rsidRPr="00AF5C41">
              <w:rPr>
                <w:i/>
              </w:rPr>
              <w:t>: акустическая, тактильная, визуальная; нет: нет.</w:t>
            </w:r>
          </w:p>
          <w:p w:rsidR="00AF5C41" w:rsidRPr="00AF5C41" w:rsidRDefault="00AF5C41" w:rsidP="00AF5C41">
            <w:pPr>
              <w:spacing w:after="0" w:line="237" w:lineRule="auto"/>
              <w:ind w:firstLine="0"/>
              <w:rPr>
                <w:i/>
              </w:rPr>
            </w:pPr>
            <w:r w:rsidRPr="00150361">
              <w:t>Перепады высоты на пути:</w:t>
            </w:r>
            <w:r w:rsidRPr="00AF5C41">
              <w:rPr>
                <w:i/>
              </w:rPr>
              <w:t xml:space="preserve"> нет. </w:t>
            </w:r>
          </w:p>
          <w:p w:rsidR="009D07B3" w:rsidRDefault="00AF5C41" w:rsidP="00AF5C41">
            <w:pPr>
              <w:spacing w:after="0" w:line="259" w:lineRule="auto"/>
              <w:ind w:firstLine="0"/>
              <w:jc w:val="left"/>
            </w:pPr>
            <w:r w:rsidRPr="00150361">
              <w:t>Их обустройство для инвалидов на коляске:</w:t>
            </w:r>
            <w:r w:rsidRPr="00AF5C41">
              <w:rPr>
                <w:i/>
              </w:rPr>
              <w:t xml:space="preserve"> нет.</w:t>
            </w:r>
          </w:p>
        </w:tc>
      </w:tr>
    </w:tbl>
    <w:p w:rsidR="009D07B3" w:rsidRDefault="009D07B3" w:rsidP="009D07B3">
      <w:pPr>
        <w:pStyle w:val="2"/>
        <w:ind w:left="-3" w:right="121"/>
      </w:pPr>
      <w:bookmarkStart w:id="3" w:name="_Toc15447"/>
      <w:r>
        <w:lastRenderedPageBreak/>
        <w:t xml:space="preserve">Архитектурная доступность и технические средства </w:t>
      </w:r>
      <w:bookmarkEnd w:id="3"/>
    </w:p>
    <w:tbl>
      <w:tblPr>
        <w:tblStyle w:val="TableGrid"/>
        <w:tblW w:w="10387" w:type="dxa"/>
        <w:tblInd w:w="2" w:type="dxa"/>
        <w:tblLayout w:type="fixed"/>
        <w:tblCellMar>
          <w:top w:w="67" w:type="dxa"/>
          <w:left w:w="108" w:type="dxa"/>
          <w:right w:w="35" w:type="dxa"/>
        </w:tblCellMar>
        <w:tblLook w:val="04A0" w:firstRow="1" w:lastRow="0" w:firstColumn="1" w:lastColumn="0" w:noHBand="0" w:noVBand="1"/>
      </w:tblPr>
      <w:tblGrid>
        <w:gridCol w:w="10206"/>
        <w:gridCol w:w="181"/>
      </w:tblGrid>
      <w:tr w:rsidR="009D07B3" w:rsidTr="00A67E7A">
        <w:trPr>
          <w:trHeight w:val="2862"/>
        </w:trPr>
        <w:tc>
          <w:tcPr>
            <w:tcW w:w="1020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tbl>
            <w:tblPr>
              <w:tblW w:w="10679" w:type="dxa"/>
              <w:jc w:val="center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9241"/>
              <w:gridCol w:w="1438"/>
            </w:tblGrid>
            <w:tr w:rsidR="00AF5C41" w:rsidRPr="00084629" w:rsidTr="00150361">
              <w:trPr>
                <w:trHeight w:val="298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Выделенные стоянка автотранспортных средств для инвалидов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Сменные кресла-коляски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Адаптированные лифты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Поручни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Пандусы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FF0000"/>
                      <w:szCs w:val="28"/>
                    </w:rPr>
                  </w:pPr>
                  <w:r w:rsidRPr="00AF5C41">
                    <w:rPr>
                      <w:color w:val="FF0000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Подъемные платформы (аппарели)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Раздвижные двери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92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Доступные входные группы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FF0000"/>
                      <w:szCs w:val="28"/>
                    </w:rPr>
                  </w:pPr>
                  <w:r w:rsidRPr="00AF5C41">
                    <w:rPr>
                      <w:color w:val="FF0000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Доступные санитарно-гигиенические помещения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FF0000"/>
                      <w:szCs w:val="28"/>
                    </w:rPr>
                  </w:pPr>
                  <w:r w:rsidRPr="00AF5C41">
                    <w:rPr>
                      <w:color w:val="FF0000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Достаточная ширина дверных проемов в стенах, лестничных маршей, площадок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FF0000"/>
                      <w:szCs w:val="28"/>
                    </w:rPr>
                  </w:pPr>
                  <w:r w:rsidRPr="00AF5C41">
                    <w:rPr>
                      <w:color w:val="FF0000"/>
                      <w:szCs w:val="28"/>
                    </w:rPr>
                    <w:t>нет</w:t>
                  </w:r>
                </w:p>
              </w:tc>
            </w:tr>
            <w:tr w:rsidR="00AF5C41" w:rsidRPr="00084629" w:rsidTr="00150361">
              <w:trPr>
                <w:trHeight w:val="1327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Надлежащее размещение оборудования и носителей информации, необходимых для обеспечения беспрепятственного доступа к объектам (местам предоставления услуг) инвалидов, имеющих стойкие расстройства функции зрения, слуха и передвижения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150361">
              <w:trPr>
                <w:trHeight w:val="1625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Дублирование необходимой для инвалидов, имеющих стойкие расстройства функции зрения, зрительной информации - звуковой информацией, а также надписей, знаков и иной текстовой и графической информации - знаками, выполненными рельефно-точечным шрифтом Брайля и на контрастном фоне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55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333333"/>
                      <w:szCs w:val="28"/>
                    </w:rPr>
                    <w:t>Дублирование необходимой для инвалидов по слуху звуковой информации зрительной информацией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  <w:tr w:rsidR="00AF5C41" w:rsidRPr="00084629" w:rsidTr="00AF5C41">
              <w:trPr>
                <w:trHeight w:val="279"/>
                <w:jc w:val="center"/>
              </w:trPr>
              <w:tc>
                <w:tcPr>
                  <w:tcW w:w="9241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left="203" w:firstLine="283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Иные</w:t>
                  </w:r>
                </w:p>
              </w:tc>
              <w:tc>
                <w:tcPr>
                  <w:tcW w:w="1438" w:type="dxa"/>
                  <w:hideMark/>
                </w:tcPr>
                <w:p w:rsidR="00AF5C41" w:rsidRPr="00AF5C41" w:rsidRDefault="00AF5C41" w:rsidP="00AF5C41">
                  <w:pPr>
                    <w:tabs>
                      <w:tab w:val="left" w:pos="916"/>
                      <w:tab w:val="left" w:pos="1832"/>
                      <w:tab w:val="left" w:pos="2748"/>
                      <w:tab w:val="left" w:pos="3664"/>
                      <w:tab w:val="left" w:pos="4580"/>
                      <w:tab w:val="left" w:pos="5496"/>
                      <w:tab w:val="left" w:pos="6412"/>
                      <w:tab w:val="left" w:pos="7328"/>
                      <w:tab w:val="left" w:pos="8244"/>
                      <w:tab w:val="left" w:pos="9160"/>
                      <w:tab w:val="left" w:pos="10076"/>
                      <w:tab w:val="left" w:pos="10992"/>
                      <w:tab w:val="left" w:pos="11908"/>
                      <w:tab w:val="left" w:pos="12824"/>
                      <w:tab w:val="left" w:pos="13740"/>
                      <w:tab w:val="left" w:pos="14656"/>
                    </w:tabs>
                    <w:spacing w:after="0" w:line="240" w:lineRule="auto"/>
                    <w:ind w:firstLine="0"/>
                    <w:jc w:val="center"/>
                    <w:rPr>
                      <w:color w:val="212529"/>
                      <w:szCs w:val="28"/>
                    </w:rPr>
                  </w:pPr>
                  <w:r w:rsidRPr="00AF5C41">
                    <w:rPr>
                      <w:color w:val="212529"/>
                      <w:szCs w:val="28"/>
                    </w:rPr>
                    <w:t>нет</w:t>
                  </w:r>
                </w:p>
              </w:tc>
            </w:tr>
          </w:tbl>
          <w:p w:rsidR="009D07B3" w:rsidRPr="00466DD9" w:rsidRDefault="009D07B3" w:rsidP="00A67E7A"/>
        </w:tc>
        <w:tc>
          <w:tcPr>
            <w:tcW w:w="181" w:type="dxa"/>
            <w:tcBorders>
              <w:top w:val="nil"/>
              <w:left w:val="single" w:sz="4" w:space="0" w:color="000000"/>
              <w:bottom w:val="single" w:sz="4" w:space="0" w:color="000000"/>
              <w:right w:val="nil"/>
            </w:tcBorders>
          </w:tcPr>
          <w:p w:rsidR="009D07B3" w:rsidRPr="00466DD9" w:rsidRDefault="009D07B3" w:rsidP="00A67E7A"/>
        </w:tc>
      </w:tr>
    </w:tbl>
    <w:p w:rsidR="009D07B3" w:rsidRDefault="009D07B3" w:rsidP="009D07B3">
      <w:pPr>
        <w:pStyle w:val="2"/>
        <w:ind w:left="-3" w:right="121"/>
      </w:pPr>
      <w:bookmarkStart w:id="4" w:name="_Toc15448"/>
    </w:p>
    <w:p w:rsidR="009D07B3" w:rsidRDefault="009D07B3" w:rsidP="009D07B3">
      <w:pPr>
        <w:pStyle w:val="2"/>
        <w:ind w:left="-3" w:right="121"/>
      </w:pPr>
      <w:r>
        <w:t xml:space="preserve">Доступность для инвалидов </w:t>
      </w:r>
      <w:bookmarkEnd w:id="4"/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9"/>
        <w:gridCol w:w="1842"/>
      </w:tblGrid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color w:val="212529"/>
                <w:szCs w:val="28"/>
              </w:rPr>
            </w:pPr>
            <w:bookmarkStart w:id="5" w:name="_Toc15449"/>
            <w:r w:rsidRPr="00AF5C41">
              <w:rPr>
                <w:color w:val="333333"/>
                <w:szCs w:val="28"/>
              </w:rPr>
              <w:t>Наличие при входе в объект вывески с названием организации, графиком работы организации, планом здания, выполненных рельефно-точечным шрифтом Брайля и на контрастном фоне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color w:val="212529"/>
                <w:szCs w:val="28"/>
              </w:rPr>
            </w:pPr>
            <w:r w:rsidRPr="00AF5C41">
              <w:rPr>
                <w:color w:val="212529"/>
                <w:szCs w:val="28"/>
              </w:rPr>
              <w:t>нет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color w:val="212529"/>
                <w:szCs w:val="28"/>
              </w:rPr>
            </w:pPr>
            <w:r w:rsidRPr="00AF5C41">
              <w:rPr>
                <w:color w:val="333333"/>
                <w:szCs w:val="28"/>
              </w:rPr>
              <w:t>Обеспечение инвалидам помощи, необходимой для получения в доступной для них форме информации о правилах предоставления услуги, в том числе об оформлении необходимых для получения услуги документов, о совершении ими других необходимых для получения услуги действий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color w:val="212529"/>
                <w:szCs w:val="28"/>
              </w:rPr>
            </w:pPr>
            <w:r w:rsidRPr="00AF5C41">
              <w:rPr>
                <w:color w:val="212529"/>
                <w:szCs w:val="28"/>
              </w:rPr>
              <w:t>да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color w:val="212529"/>
                <w:szCs w:val="28"/>
              </w:rPr>
            </w:pPr>
            <w:r w:rsidRPr="00AF5C41">
              <w:rPr>
                <w:color w:val="333333"/>
                <w:szCs w:val="28"/>
              </w:rPr>
              <w:t>Проведение инструктирования или обучения сотрудников, предоставляющих услуги населению, для работы с инвалидами, по вопросам, связанным с обеспечением доступности для них объектов и услуг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color w:val="212529"/>
                <w:szCs w:val="28"/>
              </w:rPr>
            </w:pPr>
            <w:r w:rsidRPr="00AF5C41">
              <w:rPr>
                <w:color w:val="212529"/>
                <w:szCs w:val="28"/>
              </w:rPr>
              <w:t xml:space="preserve">Инструктирование проводится </w:t>
            </w:r>
          </w:p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34"/>
              <w:jc w:val="center"/>
              <w:rPr>
                <w:color w:val="212529"/>
                <w:szCs w:val="28"/>
              </w:rPr>
            </w:pPr>
            <w:r w:rsidRPr="00AF5C41">
              <w:rPr>
                <w:color w:val="212529"/>
                <w:szCs w:val="28"/>
              </w:rPr>
              <w:t>по плану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color w:val="auto"/>
                <w:szCs w:val="28"/>
              </w:rPr>
            </w:pPr>
            <w:r w:rsidRPr="00AF5C41">
              <w:rPr>
                <w:szCs w:val="28"/>
              </w:rPr>
              <w:t>Н</w:t>
            </w:r>
            <w:r w:rsidR="00F44C4A">
              <w:rPr>
                <w:szCs w:val="28"/>
              </w:rPr>
              <w:t>аличие распорядительного акта о</w:t>
            </w:r>
            <w:r w:rsidRPr="00AF5C41">
              <w:rPr>
                <w:szCs w:val="28"/>
              </w:rPr>
              <w:t xml:space="preserve"> назначении ответственных работников, на которых возлагаются обязанности по</w:t>
            </w:r>
            <w:r w:rsidRPr="00AF5C41">
              <w:rPr>
                <w:spacing w:val="30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обеспечению</w:t>
            </w:r>
            <w:r w:rsidRPr="00AF5C41">
              <w:rPr>
                <w:spacing w:val="21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доступности</w:t>
            </w:r>
            <w:r w:rsidRPr="00AF5C41">
              <w:rPr>
                <w:spacing w:val="12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объекта</w:t>
            </w:r>
            <w:r w:rsidRPr="00AF5C41">
              <w:rPr>
                <w:spacing w:val="13"/>
                <w:szCs w:val="28"/>
              </w:rPr>
              <w:t xml:space="preserve"> </w:t>
            </w:r>
            <w:r w:rsidRPr="00AF5C41">
              <w:rPr>
                <w:szCs w:val="28"/>
              </w:rPr>
              <w:t>и</w:t>
            </w:r>
            <w:r w:rsidRPr="00AF5C41">
              <w:rPr>
                <w:spacing w:val="14"/>
                <w:szCs w:val="28"/>
              </w:rPr>
              <w:t xml:space="preserve"> </w:t>
            </w:r>
            <w:r w:rsidRPr="00AF5C41">
              <w:rPr>
                <w:spacing w:val="-2"/>
                <w:szCs w:val="28"/>
              </w:rPr>
              <w:t>услуг</w:t>
            </w:r>
            <w:r w:rsidRPr="00AF5C41">
              <w:rPr>
                <w:spacing w:val="13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для</w:t>
            </w:r>
            <w:r w:rsidRPr="00AF5C41">
              <w:rPr>
                <w:spacing w:val="14"/>
                <w:szCs w:val="28"/>
              </w:rPr>
              <w:t xml:space="preserve"> </w:t>
            </w:r>
            <w:r w:rsidRPr="00AF5C41">
              <w:rPr>
                <w:szCs w:val="28"/>
              </w:rPr>
              <w:t>инвалидов,</w:t>
            </w:r>
            <w:r w:rsidRPr="00AF5C41">
              <w:rPr>
                <w:spacing w:val="13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инструктаж</w:t>
            </w:r>
            <w:r w:rsidRPr="00AF5C41">
              <w:rPr>
                <w:spacing w:val="14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персонала</w:t>
            </w:r>
            <w:r w:rsidRPr="00AF5C41">
              <w:rPr>
                <w:spacing w:val="13"/>
                <w:szCs w:val="28"/>
              </w:rPr>
              <w:t xml:space="preserve"> </w:t>
            </w:r>
            <w:r w:rsidRPr="00AF5C41">
              <w:rPr>
                <w:szCs w:val="28"/>
              </w:rPr>
              <w:t>и</w:t>
            </w:r>
            <w:r w:rsidRPr="00AF5C41">
              <w:rPr>
                <w:spacing w:val="14"/>
                <w:szCs w:val="28"/>
              </w:rPr>
              <w:t xml:space="preserve"> </w:t>
            </w:r>
            <w:r w:rsidRPr="00AF5C41">
              <w:rPr>
                <w:spacing w:val="-2"/>
                <w:szCs w:val="28"/>
              </w:rPr>
              <w:t>контроль</w:t>
            </w:r>
            <w:r w:rsidRPr="00AF5C41">
              <w:rPr>
                <w:spacing w:val="12"/>
                <w:szCs w:val="28"/>
              </w:rPr>
              <w:t xml:space="preserve"> </w:t>
            </w:r>
            <w:r w:rsidRPr="00AF5C41">
              <w:rPr>
                <w:szCs w:val="28"/>
              </w:rPr>
              <w:t>за</w:t>
            </w:r>
            <w:r w:rsidRPr="00AF5C41">
              <w:rPr>
                <w:spacing w:val="33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соблюдением</w:t>
            </w:r>
            <w:r w:rsidRPr="00AF5C41">
              <w:rPr>
                <w:szCs w:val="28"/>
              </w:rPr>
              <w:t xml:space="preserve">   </w:t>
            </w:r>
            <w:r w:rsidRPr="00AF5C41">
              <w:rPr>
                <w:spacing w:val="39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работниками</w:t>
            </w:r>
            <w:r w:rsidRPr="00AF5C41">
              <w:rPr>
                <w:szCs w:val="28"/>
              </w:rPr>
              <w:t xml:space="preserve">   </w:t>
            </w:r>
            <w:r w:rsidRPr="00AF5C41">
              <w:rPr>
                <w:spacing w:val="39"/>
                <w:szCs w:val="28"/>
              </w:rPr>
              <w:t xml:space="preserve"> </w:t>
            </w:r>
            <w:r w:rsidRPr="00AF5C41">
              <w:rPr>
                <w:spacing w:val="-2"/>
                <w:szCs w:val="28"/>
              </w:rPr>
              <w:t>требований</w:t>
            </w:r>
            <w:r w:rsidRPr="00AF5C41">
              <w:rPr>
                <w:szCs w:val="28"/>
              </w:rPr>
              <w:t xml:space="preserve">   </w:t>
            </w:r>
            <w:r w:rsidRPr="00AF5C41">
              <w:rPr>
                <w:spacing w:val="39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доступности</w:t>
            </w:r>
            <w:r w:rsidRPr="00AF5C41">
              <w:rPr>
                <w:szCs w:val="28"/>
              </w:rPr>
              <w:t xml:space="preserve">   </w:t>
            </w:r>
            <w:r w:rsidRPr="00AF5C41">
              <w:rPr>
                <w:spacing w:val="37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для</w:t>
            </w:r>
            <w:r w:rsidRPr="00AF5C41">
              <w:rPr>
                <w:szCs w:val="28"/>
              </w:rPr>
              <w:t xml:space="preserve">   </w:t>
            </w:r>
            <w:r w:rsidRPr="00AF5C41">
              <w:rPr>
                <w:spacing w:val="39"/>
                <w:szCs w:val="28"/>
              </w:rPr>
              <w:t xml:space="preserve"> </w:t>
            </w:r>
            <w:r w:rsidRPr="00AF5C41">
              <w:rPr>
                <w:spacing w:val="-1"/>
                <w:szCs w:val="28"/>
              </w:rPr>
              <w:t>инвалидов</w:t>
            </w:r>
            <w:r w:rsidRPr="00AF5C41">
              <w:rPr>
                <w:szCs w:val="28"/>
              </w:rPr>
              <w:t xml:space="preserve">   </w:t>
            </w:r>
            <w:r w:rsidRPr="00AF5C41">
              <w:rPr>
                <w:spacing w:val="47"/>
                <w:szCs w:val="28"/>
              </w:rPr>
              <w:t xml:space="preserve">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FF0000"/>
                <w:szCs w:val="28"/>
              </w:rPr>
            </w:pPr>
            <w:r w:rsidRPr="00AF5C41">
              <w:rPr>
                <w:color w:val="FF0000"/>
                <w:szCs w:val="28"/>
              </w:rPr>
              <w:t>Приказ от 26.12.2020 № 99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color w:val="auto"/>
                <w:szCs w:val="28"/>
              </w:rPr>
            </w:pPr>
            <w:r w:rsidRPr="00AF5C41">
              <w:rPr>
                <w:szCs w:val="28"/>
              </w:rPr>
              <w:t>Предоставление услуги с сопровождением инвалида по территории объекта работником организации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color w:val="212529"/>
                <w:szCs w:val="28"/>
              </w:rPr>
            </w:pPr>
            <w:r w:rsidRPr="00AF5C41">
              <w:rPr>
                <w:color w:val="212529"/>
                <w:szCs w:val="28"/>
              </w:rPr>
              <w:t>да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color w:val="auto"/>
                <w:szCs w:val="28"/>
              </w:rPr>
            </w:pPr>
            <w:r w:rsidRPr="00AF5C41">
              <w:rPr>
                <w:szCs w:val="28"/>
              </w:rPr>
              <w:lastRenderedPageBreak/>
              <w:t>Предоставление инвалидам по слуху при необходимости услуги с использованием русского жестового языка, включая обеспечение допуска на объект сурдопереводчика, тифлопереводчика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AF5C41">
              <w:rPr>
                <w:szCs w:val="28"/>
              </w:rPr>
              <w:t>нет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8"/>
              </w:rPr>
            </w:pPr>
            <w:r w:rsidRPr="00AF5C41">
              <w:rPr>
                <w:szCs w:val="28"/>
              </w:rPr>
              <w:t>Соответствие транспортных средств, используемых для предоставления услуг населению, требованиям их доступности для инвалидов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AF5C41">
              <w:rPr>
                <w:szCs w:val="28"/>
              </w:rPr>
              <w:t>нет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8"/>
              </w:rPr>
            </w:pPr>
            <w:r w:rsidRPr="00AF5C41">
              <w:rPr>
                <w:szCs w:val="28"/>
              </w:rPr>
              <w:t>Обеспечение допуска на объект, в котором предоставляются услуги, собаки-проводника при наличии документа, подтверждающего ее специальное обучение, выданного по форме и в порядке, утвержденном приказом Министерства труда и социальной защиты Российской Федерации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AF5C41">
              <w:rPr>
                <w:szCs w:val="28"/>
              </w:rPr>
              <w:t>нет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8"/>
              </w:rPr>
            </w:pPr>
            <w:r w:rsidRPr="00AF5C41">
              <w:rPr>
                <w:szCs w:val="28"/>
              </w:rPr>
              <w:t>Наличие в одном из помещений, предназначенных для проведения массовых мероприятий, индукционных петель и звукоусиливающей аппаратуры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AF5C41">
              <w:rPr>
                <w:szCs w:val="28"/>
              </w:rPr>
              <w:t>нет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8"/>
              </w:rPr>
            </w:pPr>
            <w:r w:rsidRPr="00AF5C41">
              <w:rPr>
                <w:szCs w:val="28"/>
              </w:rPr>
              <w:t>Адаптация официального сайта органа и организации, предоставляющих услуги в сфере культуры, для лиц с нарушением зрения (слабовидящих)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AF5C41">
              <w:rPr>
                <w:szCs w:val="28"/>
              </w:rPr>
              <w:t>имеется</w:t>
            </w:r>
          </w:p>
        </w:tc>
      </w:tr>
      <w:tr w:rsidR="00AF5C41" w:rsidRPr="00B86A96" w:rsidTr="00150361">
        <w:tc>
          <w:tcPr>
            <w:tcW w:w="8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F44C4A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rPr>
                <w:szCs w:val="28"/>
              </w:rPr>
            </w:pPr>
            <w:r w:rsidRPr="00AF5C41">
              <w:rPr>
                <w:szCs w:val="28"/>
              </w:rPr>
              <w:t>Обеспечение предоставления услуг тьютора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C41" w:rsidRPr="00AF5C41" w:rsidRDefault="00AF5C41" w:rsidP="00AF5C4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firstLine="0"/>
              <w:jc w:val="center"/>
              <w:rPr>
                <w:szCs w:val="28"/>
              </w:rPr>
            </w:pPr>
            <w:r w:rsidRPr="00AF5C41">
              <w:rPr>
                <w:szCs w:val="28"/>
              </w:rPr>
              <w:t>нет</w:t>
            </w:r>
          </w:p>
        </w:tc>
      </w:tr>
    </w:tbl>
    <w:p w:rsidR="00150361" w:rsidRDefault="00150361" w:rsidP="009D07B3">
      <w:pPr>
        <w:pStyle w:val="2"/>
        <w:ind w:left="-3" w:right="121"/>
      </w:pPr>
    </w:p>
    <w:p w:rsidR="009D07B3" w:rsidRDefault="009D07B3" w:rsidP="009D07B3">
      <w:pPr>
        <w:pStyle w:val="2"/>
        <w:ind w:left="-3" w:right="121"/>
      </w:pPr>
      <w:r>
        <w:t xml:space="preserve">Цифровая доступность </w:t>
      </w:r>
      <w:bookmarkEnd w:id="5"/>
    </w:p>
    <w:tbl>
      <w:tblPr>
        <w:tblStyle w:val="TableGrid"/>
        <w:tblW w:w="10348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67" w:type="dxa"/>
          <w:left w:w="108" w:type="dxa"/>
          <w:right w:w="37" w:type="dxa"/>
        </w:tblCellMar>
        <w:tblLook w:val="04A0" w:firstRow="1" w:lastRow="0" w:firstColumn="1" w:lastColumn="0" w:noHBand="0" w:noVBand="1"/>
      </w:tblPr>
      <w:tblGrid>
        <w:gridCol w:w="5671"/>
        <w:gridCol w:w="4677"/>
      </w:tblGrid>
      <w:tr w:rsidR="009D07B3" w:rsidTr="00F44C4A">
        <w:trPr>
          <w:trHeight w:val="1749"/>
        </w:trPr>
        <w:tc>
          <w:tcPr>
            <w:tcW w:w="5671" w:type="dxa"/>
          </w:tcPr>
          <w:p w:rsidR="009D07B3" w:rsidRDefault="009D07B3" w:rsidP="00A67E7A">
            <w:pPr>
              <w:spacing w:after="0" w:line="237" w:lineRule="auto"/>
              <w:ind w:right="68" w:firstLine="0"/>
            </w:pPr>
            <w:r>
              <w:t xml:space="preserve">Сайт </w:t>
            </w:r>
            <w:hyperlink r:id="rId7" w:history="1">
              <w:r w:rsidR="00AF5C41" w:rsidRPr="00046E42">
                <w:rPr>
                  <w:rStyle w:val="a3"/>
                </w:rPr>
                <w:t>https://2.mukcbs.org/</w:t>
              </w:r>
            </w:hyperlink>
            <w:r w:rsidR="00AF5C41">
              <w:t xml:space="preserve"> </w:t>
            </w:r>
            <w:r>
              <w:t xml:space="preserve">поддерживает параметры, предусмотренные приказом Минцифры России от </w:t>
            </w:r>
          </w:p>
          <w:p w:rsidR="009D07B3" w:rsidRDefault="009D07B3" w:rsidP="00A67E7A">
            <w:pPr>
              <w:spacing w:after="0" w:line="259" w:lineRule="auto"/>
              <w:ind w:firstLine="0"/>
              <w:jc w:val="left"/>
            </w:pPr>
            <w:r>
              <w:t xml:space="preserve">07.11.2023 № 953 </w:t>
            </w:r>
          </w:p>
        </w:tc>
        <w:tc>
          <w:tcPr>
            <w:tcW w:w="4677" w:type="dxa"/>
          </w:tcPr>
          <w:p w:rsidR="009D07B3" w:rsidRDefault="009D07B3" w:rsidP="00A67E7A">
            <w:pPr>
              <w:spacing w:after="0" w:line="259" w:lineRule="auto"/>
              <w:ind w:left="2" w:right="67" w:firstLine="0"/>
            </w:pPr>
            <w:r w:rsidRPr="00084629">
              <w:rPr>
                <w:szCs w:val="28"/>
              </w:rPr>
              <w:t>имеется</w:t>
            </w:r>
            <w:r>
              <w:t xml:space="preserve"> </w:t>
            </w:r>
            <w:r>
              <w:rPr>
                <w:szCs w:val="28"/>
              </w:rPr>
              <w:t>а</w:t>
            </w:r>
            <w:r w:rsidRPr="00084629">
              <w:rPr>
                <w:szCs w:val="28"/>
              </w:rPr>
              <w:t>даптация официального сайта органа и организации, предоставляющих услуги в сфере образования, для лиц с нарушением зрения (слабовидящих)</w:t>
            </w:r>
          </w:p>
        </w:tc>
      </w:tr>
      <w:tr w:rsidR="009D07B3" w:rsidTr="00A67E7A">
        <w:trPr>
          <w:trHeight w:val="725"/>
        </w:trPr>
        <w:tc>
          <w:tcPr>
            <w:tcW w:w="5671" w:type="dxa"/>
          </w:tcPr>
          <w:p w:rsidR="009D07B3" w:rsidRDefault="009D07B3" w:rsidP="00A67E7A">
            <w:pPr>
              <w:spacing w:after="0" w:line="259" w:lineRule="auto"/>
              <w:ind w:firstLine="0"/>
            </w:pPr>
            <w:r>
              <w:t xml:space="preserve">О проблемах доступности сайта для инвалидов можно сообщить </w:t>
            </w:r>
          </w:p>
        </w:tc>
        <w:tc>
          <w:tcPr>
            <w:tcW w:w="4677" w:type="dxa"/>
          </w:tcPr>
          <w:p w:rsidR="00AF5C41" w:rsidRPr="00AF5C41" w:rsidRDefault="009D07B3" w:rsidP="00AF5C41">
            <w:pPr>
              <w:pStyle w:val="a4"/>
              <w:snapToGrid w:val="0"/>
              <w:rPr>
                <w:rFonts w:ascii="Times New Roman" w:hAnsi="Times New Roman"/>
                <w:sz w:val="28"/>
                <w:szCs w:val="28"/>
              </w:rPr>
            </w:pPr>
            <w:r w:rsidRPr="00AF5C41">
              <w:rPr>
                <w:rFonts w:ascii="Times New Roman" w:hAnsi="Times New Roman"/>
                <w:i/>
                <w:sz w:val="28"/>
                <w:szCs w:val="28"/>
              </w:rPr>
              <w:t xml:space="preserve">(8422) </w:t>
            </w:r>
            <w:r w:rsidR="00AF5C41" w:rsidRPr="00AF5C41">
              <w:rPr>
                <w:rFonts w:ascii="Times New Roman" w:hAnsi="Times New Roman"/>
                <w:sz w:val="28"/>
                <w:szCs w:val="28"/>
              </w:rPr>
              <w:t>56-17-78</w:t>
            </w:r>
          </w:p>
          <w:p w:rsidR="009D07B3" w:rsidRPr="002E5CC9" w:rsidRDefault="00FC5896" w:rsidP="00AF5C41">
            <w:pPr>
              <w:spacing w:after="0" w:line="259" w:lineRule="auto"/>
              <w:ind w:left="2" w:firstLine="0"/>
              <w:jc w:val="left"/>
              <w:rPr>
                <w:i/>
              </w:rPr>
            </w:pPr>
            <w:hyperlink r:id="rId8" w:history="1">
              <w:r w:rsidR="00AF5C41" w:rsidRPr="00AF5C41">
                <w:rPr>
                  <w:rStyle w:val="a3"/>
                  <w:szCs w:val="28"/>
                  <w:lang w:val="en-US"/>
                </w:rPr>
                <w:t>mukcbs2@mail.ru</w:t>
              </w:r>
            </w:hyperlink>
          </w:p>
        </w:tc>
      </w:tr>
    </w:tbl>
    <w:p w:rsidR="009D07B3" w:rsidRDefault="009D07B3" w:rsidP="009D07B3">
      <w:pPr>
        <w:spacing w:after="0" w:line="259" w:lineRule="auto"/>
        <w:ind w:left="2" w:firstLine="0"/>
        <w:jc w:val="left"/>
      </w:pPr>
    </w:p>
    <w:p w:rsidR="009D07B3" w:rsidRDefault="009D07B3" w:rsidP="009D07B3">
      <w:pPr>
        <w:spacing w:line="259" w:lineRule="auto"/>
        <w:ind w:left="-12" w:right="302" w:firstLine="0"/>
      </w:pPr>
      <w:r>
        <w:t>Дата публикации 03.08.2026</w:t>
      </w:r>
      <w:r>
        <w:rPr>
          <w:sz w:val="24"/>
        </w:rPr>
        <w:t xml:space="preserve"> </w:t>
      </w:r>
    </w:p>
    <w:p w:rsidR="009D07B3" w:rsidRPr="00C55328" w:rsidRDefault="009D07B3" w:rsidP="009D07B3"/>
    <w:bookmarkEnd w:id="1"/>
    <w:p w:rsidR="00D206FC" w:rsidRDefault="00D206FC" w:rsidP="009D07B3">
      <w:pPr>
        <w:pStyle w:val="2"/>
        <w:spacing w:after="118"/>
        <w:ind w:left="0" w:right="121" w:firstLine="0"/>
      </w:pPr>
    </w:p>
    <w:sectPr w:rsidR="00D206FC">
      <w:pgSz w:w="11906" w:h="16838"/>
      <w:pgMar w:top="919" w:right="820" w:bottom="906" w:left="113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5896" w:rsidRDefault="00FC5896">
      <w:pPr>
        <w:spacing w:after="0" w:line="240" w:lineRule="auto"/>
      </w:pPr>
      <w:r>
        <w:separator/>
      </w:r>
    </w:p>
  </w:endnote>
  <w:endnote w:type="continuationSeparator" w:id="0">
    <w:p w:rsidR="00FC5896" w:rsidRDefault="00FC58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5896" w:rsidRDefault="00FC5896">
      <w:pPr>
        <w:spacing w:after="0" w:line="259" w:lineRule="auto"/>
        <w:ind w:left="2" w:firstLine="0"/>
        <w:jc w:val="left"/>
      </w:pPr>
      <w:r>
        <w:separator/>
      </w:r>
    </w:p>
  </w:footnote>
  <w:footnote w:type="continuationSeparator" w:id="0">
    <w:p w:rsidR="00FC5896" w:rsidRDefault="00FC5896">
      <w:pPr>
        <w:spacing w:after="0" w:line="259" w:lineRule="auto"/>
        <w:ind w:left="2" w:firstLine="0"/>
        <w:jc w:val="left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76B4065"/>
    <w:multiLevelType w:val="hybridMultilevel"/>
    <w:tmpl w:val="5A96C9E0"/>
    <w:lvl w:ilvl="0" w:tplc="4904AD04">
      <w:start w:val="6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146574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4E0A6A9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38C8EE2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24D11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AAC388E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0166716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2C6ED94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CE4E3D4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46FD1868"/>
    <w:multiLevelType w:val="hybridMultilevel"/>
    <w:tmpl w:val="1FA673AC"/>
    <w:lvl w:ilvl="0" w:tplc="1ACA124C">
      <w:start w:val="1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E80C72E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E988CDA2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5AFE4EC0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6E6A5AA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9B685EFA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7BA45FC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28E7CD0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C067930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58A4415D"/>
    <w:multiLevelType w:val="hybridMultilevel"/>
    <w:tmpl w:val="8128613C"/>
    <w:lvl w:ilvl="0" w:tplc="D03C27C6">
      <w:start w:val="8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4072DE86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7FCE856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12ACD24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EE2712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C6053F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55E6AF34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A08B26A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EF2CD48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647822D7"/>
    <w:multiLevelType w:val="hybridMultilevel"/>
    <w:tmpl w:val="78F6EEF4"/>
    <w:lvl w:ilvl="0" w:tplc="9DCADD40">
      <w:start w:val="1"/>
      <w:numFmt w:val="upperRoman"/>
      <w:pStyle w:val="1"/>
      <w:lvlText w:val="%1."/>
      <w:lvlJc w:val="left"/>
      <w:pPr>
        <w:ind w:left="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7A440DB0">
      <w:start w:val="1"/>
      <w:numFmt w:val="lowerLetter"/>
      <w:lvlText w:val="%2"/>
      <w:lvlJc w:val="left"/>
      <w:pPr>
        <w:ind w:left="22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54C8DC86">
      <w:start w:val="1"/>
      <w:numFmt w:val="lowerRoman"/>
      <w:lvlText w:val="%3"/>
      <w:lvlJc w:val="left"/>
      <w:pPr>
        <w:ind w:left="29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88EB74E">
      <w:start w:val="1"/>
      <w:numFmt w:val="decimal"/>
      <w:lvlText w:val="%4"/>
      <w:lvlJc w:val="left"/>
      <w:pPr>
        <w:ind w:left="36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C3E84B12">
      <w:start w:val="1"/>
      <w:numFmt w:val="lowerLetter"/>
      <w:lvlText w:val="%5"/>
      <w:lvlJc w:val="left"/>
      <w:pPr>
        <w:ind w:left="440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240D4D0">
      <w:start w:val="1"/>
      <w:numFmt w:val="lowerRoman"/>
      <w:lvlText w:val="%6"/>
      <w:lvlJc w:val="left"/>
      <w:pPr>
        <w:ind w:left="512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DAC8D96E">
      <w:start w:val="1"/>
      <w:numFmt w:val="decimal"/>
      <w:lvlText w:val="%7"/>
      <w:lvlJc w:val="left"/>
      <w:pPr>
        <w:ind w:left="584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D8CFBE8">
      <w:start w:val="1"/>
      <w:numFmt w:val="lowerLetter"/>
      <w:lvlText w:val="%8"/>
      <w:lvlJc w:val="left"/>
      <w:pPr>
        <w:ind w:left="656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3468C92">
      <w:start w:val="1"/>
      <w:numFmt w:val="lowerRoman"/>
      <w:lvlText w:val="%9"/>
      <w:lvlJc w:val="left"/>
      <w:pPr>
        <w:ind w:left="7289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74B22EE6"/>
    <w:multiLevelType w:val="hybridMultilevel"/>
    <w:tmpl w:val="C09EE8CA"/>
    <w:lvl w:ilvl="0" w:tplc="0D7A81E6">
      <w:start w:val="13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A22ECBC">
      <w:start w:val="1"/>
      <w:numFmt w:val="lowerLetter"/>
      <w:lvlText w:val="%2"/>
      <w:lvlJc w:val="left"/>
      <w:pPr>
        <w:ind w:left="18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4C49FDA">
      <w:start w:val="1"/>
      <w:numFmt w:val="lowerRoman"/>
      <w:lvlText w:val="%3"/>
      <w:lvlJc w:val="left"/>
      <w:pPr>
        <w:ind w:left="25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840D112">
      <w:start w:val="1"/>
      <w:numFmt w:val="decimal"/>
      <w:lvlText w:val="%4"/>
      <w:lvlJc w:val="left"/>
      <w:pPr>
        <w:ind w:left="32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473090AC">
      <w:start w:val="1"/>
      <w:numFmt w:val="lowerLetter"/>
      <w:lvlText w:val="%5"/>
      <w:lvlJc w:val="left"/>
      <w:pPr>
        <w:ind w:left="39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BFFCBC7C">
      <w:start w:val="1"/>
      <w:numFmt w:val="lowerRoman"/>
      <w:lvlText w:val="%6"/>
      <w:lvlJc w:val="left"/>
      <w:pPr>
        <w:ind w:left="46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C201FE">
      <w:start w:val="1"/>
      <w:numFmt w:val="decimal"/>
      <w:lvlText w:val="%7"/>
      <w:lvlJc w:val="left"/>
      <w:pPr>
        <w:ind w:left="54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25632DC">
      <w:start w:val="1"/>
      <w:numFmt w:val="lowerLetter"/>
      <w:lvlText w:val="%8"/>
      <w:lvlJc w:val="left"/>
      <w:pPr>
        <w:ind w:left="61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D961748">
      <w:start w:val="1"/>
      <w:numFmt w:val="lowerRoman"/>
      <w:lvlText w:val="%9"/>
      <w:lvlJc w:val="left"/>
      <w:pPr>
        <w:ind w:left="68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777B77EE"/>
    <w:multiLevelType w:val="multilevel"/>
    <w:tmpl w:val="5E28A734"/>
    <w:lvl w:ilvl="0">
      <w:start w:val="1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3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9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6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3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60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7ACE780F"/>
    <w:multiLevelType w:val="hybridMultilevel"/>
    <w:tmpl w:val="3FF2844E"/>
    <w:lvl w:ilvl="0" w:tplc="4734FCC0">
      <w:start w:val="1"/>
      <w:numFmt w:val="decimal"/>
      <w:lvlText w:val="%1."/>
      <w:lvlJc w:val="left"/>
      <w:pPr>
        <w:ind w:left="7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E32A6D4">
      <w:start w:val="1"/>
      <w:numFmt w:val="lowerLetter"/>
      <w:lvlText w:val="%2"/>
      <w:lvlJc w:val="left"/>
      <w:pPr>
        <w:ind w:left="17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A11C4DF0">
      <w:start w:val="1"/>
      <w:numFmt w:val="lowerRoman"/>
      <w:lvlText w:val="%3"/>
      <w:lvlJc w:val="left"/>
      <w:pPr>
        <w:ind w:left="25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6944DE08">
      <w:start w:val="1"/>
      <w:numFmt w:val="decimal"/>
      <w:lvlText w:val="%4"/>
      <w:lvlJc w:val="left"/>
      <w:pPr>
        <w:ind w:left="32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FF6C1E4">
      <w:start w:val="1"/>
      <w:numFmt w:val="lowerLetter"/>
      <w:lvlText w:val="%5"/>
      <w:lvlJc w:val="left"/>
      <w:pPr>
        <w:ind w:left="39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0E2492C">
      <w:start w:val="1"/>
      <w:numFmt w:val="lowerRoman"/>
      <w:lvlText w:val="%6"/>
      <w:lvlJc w:val="left"/>
      <w:pPr>
        <w:ind w:left="466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C265962">
      <w:start w:val="1"/>
      <w:numFmt w:val="decimal"/>
      <w:lvlText w:val="%7"/>
      <w:lvlJc w:val="left"/>
      <w:pPr>
        <w:ind w:left="538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9DCE6678">
      <w:start w:val="1"/>
      <w:numFmt w:val="lowerLetter"/>
      <w:lvlText w:val="%8"/>
      <w:lvlJc w:val="left"/>
      <w:pPr>
        <w:ind w:left="610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7B084C6">
      <w:start w:val="1"/>
      <w:numFmt w:val="lowerRoman"/>
      <w:lvlText w:val="%9"/>
      <w:lvlJc w:val="left"/>
      <w:pPr>
        <w:ind w:left="682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6"/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06FC"/>
    <w:rsid w:val="00150361"/>
    <w:rsid w:val="00152496"/>
    <w:rsid w:val="00153303"/>
    <w:rsid w:val="00881DD3"/>
    <w:rsid w:val="00933D8E"/>
    <w:rsid w:val="009D07B3"/>
    <w:rsid w:val="00A73CCD"/>
    <w:rsid w:val="00AA47C5"/>
    <w:rsid w:val="00AF5C41"/>
    <w:rsid w:val="00D206FC"/>
    <w:rsid w:val="00F44C4A"/>
    <w:rsid w:val="00FC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D0591DC-2ED9-4BE3-9CA6-A75E6B862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3" w:line="359" w:lineRule="auto"/>
      <w:ind w:firstLine="699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numPr>
        <w:numId w:val="7"/>
      </w:numPr>
      <w:spacing w:after="79" w:line="258" w:lineRule="auto"/>
      <w:ind w:left="10" w:right="313" w:hanging="10"/>
      <w:jc w:val="center"/>
      <w:outlineLvl w:val="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8" w:line="252" w:lineRule="auto"/>
      <w:ind w:left="10" w:right="313" w:hanging="10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79" w:line="258" w:lineRule="auto"/>
      <w:ind w:left="10" w:right="313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footnotedescription">
    <w:name w:val="footnote description"/>
    <w:next w:val="a"/>
    <w:link w:val="footnotedescriptionChar"/>
    <w:hidden/>
    <w:pPr>
      <w:spacing w:after="0"/>
      <w:ind w:left="2"/>
    </w:pPr>
    <w:rPr>
      <w:rFonts w:ascii="Times New Roman" w:eastAsia="Times New Roman" w:hAnsi="Times New Roman" w:cs="Times New Roman"/>
      <w:color w:val="000000"/>
    </w:rPr>
  </w:style>
  <w:style w:type="character" w:customStyle="1" w:styleId="footnotedescriptionChar">
    <w:name w:val="footnote description Char"/>
    <w:link w:val="footnotedescription"/>
    <w:rPr>
      <w:rFonts w:ascii="Times New Roman" w:eastAsia="Times New Roman" w:hAnsi="Times New Roman" w:cs="Times New Roman"/>
      <w:color w:val="000000"/>
      <w:sz w:val="22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10">
    <w:name w:val="Заголовок 1 Знак"/>
    <w:link w:val="1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20">
    <w:name w:val="Заголовок 2 Знак"/>
    <w:link w:val="2"/>
    <w:uiPriority w:val="9"/>
    <w:rPr>
      <w:rFonts w:ascii="Times New Roman" w:eastAsia="Times New Roman" w:hAnsi="Times New Roman" w:cs="Times New Roman"/>
      <w:b/>
      <w:color w:val="000000"/>
      <w:sz w:val="28"/>
    </w:rPr>
  </w:style>
  <w:style w:type="paragraph" w:styleId="11">
    <w:name w:val="toc 1"/>
    <w:hidden/>
    <w:pPr>
      <w:spacing w:after="56" w:line="252" w:lineRule="auto"/>
      <w:ind w:left="27" w:right="323" w:hanging="10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21">
    <w:name w:val="toc 2"/>
    <w:hidden/>
    <w:pPr>
      <w:spacing w:after="83"/>
      <w:ind w:left="248" w:right="322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customStyle="1" w:styleId="footnotemark">
    <w:name w:val="footnote mark"/>
    <w:hidden/>
    <w:rPr>
      <w:rFonts w:ascii="Calibri" w:eastAsia="Calibri" w:hAnsi="Calibri" w:cs="Calibri"/>
      <w:color w:val="000000"/>
      <w:sz w:val="20"/>
      <w:vertAlign w:val="superscript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a3">
    <w:name w:val="Hyperlink"/>
    <w:basedOn w:val="a0"/>
    <w:uiPriority w:val="99"/>
    <w:unhideWhenUsed/>
    <w:rsid w:val="009D07B3"/>
    <w:rPr>
      <w:color w:val="0563C1" w:themeColor="hyperlink"/>
      <w:u w:val="single"/>
    </w:rPr>
  </w:style>
  <w:style w:type="paragraph" w:customStyle="1" w:styleId="a4">
    <w:name w:val="Содержимое таблицы"/>
    <w:basedOn w:val="a"/>
    <w:rsid w:val="009D07B3"/>
    <w:pPr>
      <w:widowControl w:val="0"/>
      <w:suppressLineNumbers/>
      <w:suppressAutoHyphens/>
      <w:spacing w:after="0" w:line="240" w:lineRule="auto"/>
      <w:ind w:firstLine="0"/>
      <w:jc w:val="left"/>
    </w:pPr>
    <w:rPr>
      <w:rFonts w:ascii="Arial" w:eastAsia="Arial Unicode MS" w:hAnsi="Arial"/>
      <w:color w:val="auto"/>
      <w:sz w:val="24"/>
      <w:szCs w:val="24"/>
    </w:rPr>
  </w:style>
  <w:style w:type="paragraph" w:customStyle="1" w:styleId="ConsPlusNonformat">
    <w:name w:val="ConsPlusNonformat"/>
    <w:uiPriority w:val="99"/>
    <w:rsid w:val="00933D8E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721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402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1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015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3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16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8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93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mukcbs2@mail.ru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2.mukcbs.org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3</Pages>
  <Words>745</Words>
  <Characters>4248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PK_5</dc:creator>
  <cp:keywords/>
  <cp:lastModifiedBy>User</cp:lastModifiedBy>
  <cp:revision>4</cp:revision>
  <dcterms:created xsi:type="dcterms:W3CDTF">2026-08-03T09:25:00Z</dcterms:created>
  <dcterms:modified xsi:type="dcterms:W3CDTF">2026-08-04T04:59:00Z</dcterms:modified>
</cp:coreProperties>
</file>